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Пергамент" type="tile"/>
    </v:background>
  </w:background>
  <w:body>
    <w:p w:rsidR="008D0553" w:rsidRPr="008D0553" w:rsidRDefault="008D0553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№11»</w:t>
      </w:r>
    </w:p>
    <w:p w:rsidR="008D0553" w:rsidRPr="008D0553" w:rsidRDefault="008D0553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53" w:rsidRPr="008D0553" w:rsidRDefault="008D0553" w:rsidP="00C45D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 w:rsidRPr="008D0553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EC4A2E" w:rsidRPr="008D0553" w:rsidRDefault="00EC4A2E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8D0553">
        <w:rPr>
          <w:rFonts w:ascii="Times New Roman" w:hAnsi="Times New Roman" w:cs="Times New Roman"/>
          <w:sz w:val="44"/>
          <w:szCs w:val="44"/>
        </w:rPr>
        <w:t>«Развитие мелкой моторики у детей дошкольного возраста»</w:t>
      </w:r>
    </w:p>
    <w:bookmarkEnd w:id="0"/>
    <w:p w:rsidR="00EC4A2E" w:rsidRPr="008D0553" w:rsidRDefault="00BD5C98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DEFB46" wp14:editId="765A781B">
            <wp:extent cx="2361096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335" cy="208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Pr="008D0553" w:rsidRDefault="00EC4A2E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C4A2E" w:rsidRPr="008D0553" w:rsidSect="008D0553">
          <w:pgSz w:w="11906" w:h="16838"/>
          <w:pgMar w:top="1134" w:right="849" w:bottom="1134" w:left="1701" w:header="708" w:footer="708" w:gutter="0"/>
          <w:pgBorders w:offsetFrom="page">
            <w:top w:val="balloons3Colors" w:sz="17" w:space="24" w:color="auto"/>
            <w:left w:val="balloons3Colors" w:sz="17" w:space="24" w:color="auto"/>
            <w:bottom w:val="balloons3Colors" w:sz="17" w:space="24" w:color="auto"/>
            <w:right w:val="balloons3Colors" w:sz="17" w:space="24" w:color="auto"/>
          </w:pgBorders>
          <w:cols w:space="3"/>
          <w:docGrid w:linePitch="360"/>
        </w:sectPr>
      </w:pPr>
    </w:p>
    <w:p w:rsidR="00EC4A2E" w:rsidRPr="008D0553" w:rsidRDefault="00EC4A2E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lastRenderedPageBreak/>
        <w:t>«Ум ребенка находится на кончиках его пальцев»</w:t>
      </w:r>
    </w:p>
    <w:p w:rsidR="00D90BB5" w:rsidRPr="008D0553" w:rsidRDefault="00D90BB5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рука учит мозг. Чем свободнее малыш владеет своими пальцами, тем лучше развито его мышление.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8D0553" w:rsidRDefault="00D90BB5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8D0553" w:rsidRDefault="00D90BB5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8D0553" w:rsidRDefault="00D90BB5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 xml:space="preserve">Самый благоприятный период для развития интеллектуальных и творческих возможностей человека – от 3 до 9 лет, когда кора больших </w:t>
      </w:r>
      <w:r w:rsidRPr="008D0553">
        <w:rPr>
          <w:rFonts w:ascii="Times New Roman" w:hAnsi="Times New Roman" w:cs="Times New Roman"/>
          <w:sz w:val="28"/>
          <w:szCs w:val="28"/>
        </w:rPr>
        <w:lastRenderedPageBreak/>
        <w:t>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 xml:space="preserve">Мелкую моторику можно развить при </w:t>
      </w:r>
      <w:proofErr w:type="gramStart"/>
      <w:r w:rsidRPr="008D0553">
        <w:rPr>
          <w:rFonts w:ascii="Times New Roman" w:hAnsi="Times New Roman" w:cs="Times New Roman"/>
          <w:sz w:val="28"/>
          <w:szCs w:val="28"/>
        </w:rPr>
        <w:t>помощи  подобных</w:t>
      </w:r>
      <w:proofErr w:type="gramEnd"/>
      <w:r w:rsidRPr="008D0553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показ при помощи рук различных изображений </w:t>
      </w:r>
      <w:proofErr w:type="gramStart"/>
      <w:r w:rsidRPr="008D0553">
        <w:rPr>
          <w:rFonts w:ascii="Times New Roman" w:hAnsi="Times New Roman" w:cs="Times New Roman"/>
          <w:sz w:val="28"/>
          <w:szCs w:val="28"/>
        </w:rPr>
        <w:t>( «</w:t>
      </w:r>
      <w:proofErr w:type="spellStart"/>
      <w:proofErr w:type="gramEnd"/>
      <w:r w:rsidRPr="008D0553">
        <w:rPr>
          <w:rFonts w:ascii="Times New Roman" w:hAnsi="Times New Roman" w:cs="Times New Roman"/>
          <w:sz w:val="28"/>
          <w:szCs w:val="28"/>
        </w:rPr>
        <w:t>очки»,«стул</w:t>
      </w:r>
      <w:proofErr w:type="spellEnd"/>
      <w:r w:rsidRPr="008D0553">
        <w:rPr>
          <w:rFonts w:ascii="Times New Roman" w:hAnsi="Times New Roman" w:cs="Times New Roman"/>
          <w:sz w:val="28"/>
          <w:szCs w:val="28"/>
        </w:rPr>
        <w:t xml:space="preserve">», «зайка», и др.) которыми сопровождается чтение </w:t>
      </w:r>
      <w:proofErr w:type="spellStart"/>
      <w:r w:rsidRPr="008D055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D0553">
        <w:rPr>
          <w:rFonts w:ascii="Times New Roman" w:hAnsi="Times New Roman" w:cs="Times New Roman"/>
          <w:sz w:val="28"/>
          <w:szCs w:val="28"/>
        </w:rPr>
        <w:t>, сказок.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нанизывание бус и пуговиц;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застегивание и расстегивание пуговиц, кнопок, крючков.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конструирование из счетных палочек, конструктора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лепка из соленого теста, пластилина или глины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разрывание бумаги на мелкие кусочки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выкладывание из камушков и ракушек на бумаге декоративных узоров, букв, геометрических фигур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нанизывание» бусин и пуговиц на леску, тесьму или проволоку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завязывание бантов и узлов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перебирание и сортировка различных круп и семян (рис, фасоль, горох, бобы, пшено, гречка и т. д.)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сматывание шерстяной или хлопковой пряжи в клубки</w:t>
      </w:r>
    </w:p>
    <w:p w:rsidR="008D0553" w:rsidRPr="008D0553" w:rsidRDefault="008D0553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D0553" w:rsidRPr="008D0553" w:rsidSect="008D0553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17" w:space="24" w:color="auto"/>
            <w:left w:val="balloons3Colors" w:sz="17" w:space="24" w:color="auto"/>
            <w:bottom w:val="balloons3Colors" w:sz="17" w:space="24" w:color="auto"/>
            <w:right w:val="balloons3Colors" w:sz="17" w:space="24" w:color="auto"/>
          </w:pgBorders>
          <w:cols w:space="708"/>
          <w:docGrid w:linePitch="360"/>
        </w:sectPr>
      </w:pP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lastRenderedPageBreak/>
        <w:t>Таким образом, если будут</w:t>
      </w:r>
      <w:r w:rsidR="008D0553">
        <w:rPr>
          <w:rFonts w:ascii="Times New Roman" w:hAnsi="Times New Roman" w:cs="Times New Roman"/>
          <w:sz w:val="28"/>
          <w:szCs w:val="28"/>
        </w:rPr>
        <w:t xml:space="preserve"> </w:t>
      </w:r>
      <w:r w:rsidRPr="008D0553">
        <w:rPr>
          <w:rFonts w:ascii="Times New Roman" w:hAnsi="Times New Roman" w:cs="Times New Roman"/>
          <w:sz w:val="28"/>
          <w:szCs w:val="28"/>
        </w:rPr>
        <w:t>развиваться пальцы рук, то</w:t>
      </w:r>
    </w:p>
    <w:p w:rsidR="00D90BB5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будут развиваться речь и</w:t>
      </w:r>
    </w:p>
    <w:p w:rsidR="00EC4A2E" w:rsidRPr="008D0553" w:rsidRDefault="00D90BB5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53">
        <w:rPr>
          <w:rFonts w:ascii="Times New Roman" w:hAnsi="Times New Roman" w:cs="Times New Roman"/>
          <w:sz w:val="28"/>
          <w:szCs w:val="28"/>
        </w:rPr>
        <w:t>мышление ребёнка.</w:t>
      </w:r>
    </w:p>
    <w:p w:rsidR="00EC4A2E" w:rsidRPr="008D0553" w:rsidRDefault="00EC4A2E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A2E" w:rsidRPr="008D0553" w:rsidRDefault="00EC4A2E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A2E" w:rsidRPr="008D0553" w:rsidRDefault="00EC4A2E" w:rsidP="008D05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553" w:rsidRDefault="008D0553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0553" w:rsidSect="008D0553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17" w:space="24" w:color="auto"/>
            <w:left w:val="balloons3Colors" w:sz="17" w:space="24" w:color="auto"/>
            <w:bottom w:val="balloons3Colors" w:sz="17" w:space="24" w:color="auto"/>
            <w:right w:val="balloons3Colors" w:sz="17" w:space="24" w:color="auto"/>
          </w:pgBorders>
          <w:cols w:space="708"/>
          <w:docGrid w:linePitch="360"/>
        </w:sectPr>
      </w:pPr>
    </w:p>
    <w:p w:rsidR="00D90BB5" w:rsidRPr="008D0553" w:rsidRDefault="00D90BB5" w:rsidP="008D0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0BB5" w:rsidRPr="008D0553" w:rsidSect="008D0553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BB5"/>
    <w:rsid w:val="0032347A"/>
    <w:rsid w:val="008D0553"/>
    <w:rsid w:val="009B0BD1"/>
    <w:rsid w:val="00BD5C98"/>
    <w:rsid w:val="00C45D9B"/>
    <w:rsid w:val="00D90BB5"/>
    <w:rsid w:val="00DF5FFE"/>
    <w:rsid w:val="00EC4A2E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B272E-38CA-428C-820F-6CB2BF2E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7FE3-3F06-423F-9358-E9D9519D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compaq</cp:lastModifiedBy>
  <cp:revision>5</cp:revision>
  <dcterms:created xsi:type="dcterms:W3CDTF">2021-01-20T10:46:00Z</dcterms:created>
  <dcterms:modified xsi:type="dcterms:W3CDTF">2022-04-06T12:13:00Z</dcterms:modified>
</cp:coreProperties>
</file>